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361A3C" w14:textId="4FBBBB7F" w:rsidR="00104C35" w:rsidRPr="00393CF8" w:rsidRDefault="00104C35" w:rsidP="00393CF8">
      <w:pPr>
        <w:pStyle w:val="NoSpacing"/>
        <w:rPr>
          <w:rFonts w:ascii="Arial" w:hAnsi="Arial" w:cs="Arial"/>
        </w:rPr>
      </w:pPr>
    </w:p>
    <w:p w14:paraId="335918BE" w14:textId="227AB4B0" w:rsidR="00104C35" w:rsidRPr="00393CF8" w:rsidRDefault="00C22E8B" w:rsidP="00393CF8">
      <w:pPr>
        <w:pStyle w:val="NoSpacing"/>
        <w:rPr>
          <w:rFonts w:ascii="Arial" w:hAnsi="Arial" w:cs="Arial"/>
        </w:rPr>
      </w:pPr>
      <w:r w:rsidRPr="00393CF8">
        <w:rPr>
          <w:rFonts w:ascii="Arial" w:hAnsi="Arial" w:cs="Arial"/>
          <w:highlight w:val="yellow"/>
        </w:rPr>
        <w:t>[INSERT LOCAL CONTACT]</w:t>
      </w:r>
    </w:p>
    <w:p w14:paraId="335918BF" w14:textId="3106E697" w:rsidR="00EF36B2" w:rsidRPr="00393CF8" w:rsidRDefault="00EF36B2" w:rsidP="00393CF8">
      <w:pPr>
        <w:pStyle w:val="NoSpacing"/>
        <w:rPr>
          <w:rFonts w:ascii="Arial" w:hAnsi="Arial" w:cs="Arial"/>
        </w:rPr>
      </w:pPr>
    </w:p>
    <w:p w14:paraId="0AE2D0D3" w14:textId="77777777" w:rsidR="005A2B9A" w:rsidRDefault="005A2B9A" w:rsidP="00393CF8">
      <w:pPr>
        <w:pStyle w:val="NoSpacing"/>
        <w:rPr>
          <w:rFonts w:ascii="Arial" w:hAnsi="Arial" w:cs="Arial"/>
          <w:b/>
          <w:bCs/>
        </w:rPr>
      </w:pPr>
      <w:r>
        <w:rPr>
          <w:rFonts w:ascii="Arial" w:hAnsi="Arial" w:cs="Arial"/>
          <w:b/>
          <w:bCs/>
        </w:rPr>
        <w:t xml:space="preserve">Tourism and Travel Power </w:t>
      </w:r>
      <w:r w:rsidRPr="005A2B9A">
        <w:rPr>
          <w:rFonts w:ascii="Arial" w:hAnsi="Arial" w:cs="Arial"/>
          <w:b/>
          <w:bCs/>
          <w:highlight w:val="yellow"/>
        </w:rPr>
        <w:t>[$X]</w:t>
      </w:r>
      <w:r>
        <w:rPr>
          <w:rFonts w:ascii="Arial" w:hAnsi="Arial" w:cs="Arial"/>
          <w:b/>
          <w:bCs/>
        </w:rPr>
        <w:t xml:space="preserve"> in Economic Impact for </w:t>
      </w:r>
      <w:r w:rsidRPr="005A2B9A">
        <w:rPr>
          <w:rFonts w:ascii="Arial" w:hAnsi="Arial" w:cs="Arial"/>
          <w:b/>
          <w:bCs/>
          <w:highlight w:val="yellow"/>
        </w:rPr>
        <w:t>[X County]</w:t>
      </w:r>
      <w:r>
        <w:rPr>
          <w:rFonts w:ascii="Arial" w:hAnsi="Arial" w:cs="Arial"/>
          <w:b/>
          <w:bCs/>
        </w:rPr>
        <w:t xml:space="preserve"> in 2025</w:t>
      </w:r>
    </w:p>
    <w:p w14:paraId="639A8575" w14:textId="4FE228F5" w:rsidR="009C1948" w:rsidRPr="00393CF8" w:rsidRDefault="009C1948" w:rsidP="00393CF8">
      <w:pPr>
        <w:pStyle w:val="NoSpacing"/>
        <w:rPr>
          <w:rFonts w:ascii="Arial" w:hAnsi="Arial" w:cs="Arial"/>
          <w:i/>
          <w:iCs/>
        </w:rPr>
      </w:pPr>
      <w:r w:rsidRPr="00393CF8">
        <w:rPr>
          <w:rFonts w:ascii="Arial" w:hAnsi="Arial" w:cs="Arial"/>
          <w:i/>
          <w:iCs/>
        </w:rPr>
        <w:t>A</w:t>
      </w:r>
      <w:r w:rsidR="005A2B9A">
        <w:rPr>
          <w:rFonts w:ascii="Arial" w:hAnsi="Arial" w:cs="Arial"/>
          <w:i/>
          <w:iCs/>
        </w:rPr>
        <w:t>cross the state, a</w:t>
      </w:r>
      <w:r w:rsidRPr="00393CF8">
        <w:rPr>
          <w:rFonts w:ascii="Arial" w:hAnsi="Arial" w:cs="Arial"/>
          <w:i/>
          <w:iCs/>
        </w:rPr>
        <w:t xml:space="preserve"> record 46.3 million </w:t>
      </w:r>
      <w:r w:rsidR="005A2B9A">
        <w:rPr>
          <w:rFonts w:ascii="Arial" w:hAnsi="Arial" w:cs="Arial"/>
          <w:i/>
          <w:iCs/>
        </w:rPr>
        <w:t xml:space="preserve">Iowa </w:t>
      </w:r>
      <w:r w:rsidRPr="00393CF8">
        <w:rPr>
          <w:rFonts w:ascii="Arial" w:hAnsi="Arial" w:cs="Arial"/>
          <w:i/>
          <w:iCs/>
        </w:rPr>
        <w:t xml:space="preserve">visitors </w:t>
      </w:r>
      <w:r w:rsidR="005A2B9A">
        <w:rPr>
          <w:rFonts w:ascii="Arial" w:hAnsi="Arial" w:cs="Arial"/>
          <w:i/>
          <w:iCs/>
        </w:rPr>
        <w:t>spent $7.6 billion in 2025</w:t>
      </w:r>
      <w:r w:rsidR="000F7EE1">
        <w:rPr>
          <w:rFonts w:ascii="Arial" w:hAnsi="Arial" w:cs="Arial"/>
          <w:i/>
          <w:iCs/>
        </w:rPr>
        <w:t xml:space="preserve">, </w:t>
      </w:r>
      <w:r w:rsidRPr="00393CF8">
        <w:rPr>
          <w:rFonts w:ascii="Arial" w:hAnsi="Arial" w:cs="Arial"/>
          <w:i/>
          <w:iCs/>
        </w:rPr>
        <w:t xml:space="preserve">generated $1.2 billion in state and local taxes in 2025 </w:t>
      </w:r>
    </w:p>
    <w:p w14:paraId="39FEB37E" w14:textId="77777777" w:rsidR="009C1948" w:rsidRPr="00393CF8" w:rsidRDefault="009C1948" w:rsidP="00393CF8">
      <w:pPr>
        <w:pStyle w:val="NoSpacing"/>
        <w:rPr>
          <w:rFonts w:ascii="Arial" w:hAnsi="Arial" w:cs="Arial"/>
          <w:b/>
          <w:bCs/>
        </w:rPr>
      </w:pPr>
    </w:p>
    <w:p w14:paraId="7CDB9C99" w14:textId="376C0F76" w:rsidR="7CE803B0" w:rsidRPr="00393CF8" w:rsidRDefault="00215669" w:rsidP="00393CF8">
      <w:pPr>
        <w:pStyle w:val="NoSpacing"/>
        <w:rPr>
          <w:rFonts w:ascii="Arial" w:hAnsi="Arial" w:cs="Arial"/>
        </w:rPr>
      </w:pPr>
      <w:r w:rsidRPr="00215669">
        <w:rPr>
          <w:rFonts w:ascii="Arial" w:hAnsi="Arial" w:cs="Arial"/>
          <w:b/>
          <w:bCs/>
          <w:highlight w:val="yellow"/>
        </w:rPr>
        <w:t>[CITY]</w:t>
      </w:r>
      <w:r w:rsidR="009C1948" w:rsidRPr="00393CF8">
        <w:rPr>
          <w:rFonts w:ascii="Arial" w:hAnsi="Arial" w:cs="Arial"/>
          <w:b/>
          <w:bCs/>
        </w:rPr>
        <w:t>, Iowa – October 2</w:t>
      </w:r>
      <w:r>
        <w:rPr>
          <w:rFonts w:ascii="Arial" w:hAnsi="Arial" w:cs="Arial"/>
          <w:b/>
          <w:bCs/>
        </w:rPr>
        <w:t>2</w:t>
      </w:r>
      <w:r w:rsidR="009C1948" w:rsidRPr="00393CF8">
        <w:rPr>
          <w:rFonts w:ascii="Arial" w:hAnsi="Arial" w:cs="Arial"/>
          <w:b/>
          <w:bCs/>
        </w:rPr>
        <w:t xml:space="preserve">, 2026 – </w:t>
      </w:r>
      <w:r w:rsidR="009C1948" w:rsidRPr="00393CF8">
        <w:rPr>
          <w:rFonts w:ascii="Arial" w:hAnsi="Arial" w:cs="Arial"/>
        </w:rPr>
        <w:t>Visitors spent $7.6 billion in Iowa in 2025, driving a total economic impact of $11.3 billion</w:t>
      </w:r>
      <w:r w:rsidR="00BE1509">
        <w:rPr>
          <w:rFonts w:ascii="Arial" w:hAnsi="Arial" w:cs="Arial"/>
        </w:rPr>
        <w:t xml:space="preserve">. </w:t>
      </w:r>
      <w:r w:rsidR="009C1948" w:rsidRPr="00393CF8">
        <w:rPr>
          <w:rFonts w:ascii="Arial" w:hAnsi="Arial" w:cs="Arial"/>
        </w:rPr>
        <w:t xml:space="preserve">The Iowa Tourism Office announced the findings </w:t>
      </w:r>
      <w:r w:rsidR="00D3593A">
        <w:rPr>
          <w:rFonts w:ascii="Arial" w:hAnsi="Arial" w:cs="Arial"/>
        </w:rPr>
        <w:t xml:space="preserve">of a new study </w:t>
      </w:r>
      <w:r w:rsidR="00AB694E" w:rsidRPr="00393CF8">
        <w:rPr>
          <w:rFonts w:ascii="Arial" w:hAnsi="Arial" w:cs="Arial"/>
        </w:rPr>
        <w:t>today</w:t>
      </w:r>
      <w:r w:rsidR="00393CF8">
        <w:rPr>
          <w:rFonts w:ascii="Arial" w:hAnsi="Arial" w:cs="Arial"/>
        </w:rPr>
        <w:t xml:space="preserve"> </w:t>
      </w:r>
      <w:r w:rsidR="009C1948" w:rsidRPr="00393CF8">
        <w:rPr>
          <w:rFonts w:ascii="Arial" w:hAnsi="Arial" w:cs="Arial"/>
        </w:rPr>
        <w:t>show</w:t>
      </w:r>
      <w:r w:rsidR="00393CF8">
        <w:rPr>
          <w:rFonts w:ascii="Arial" w:hAnsi="Arial" w:cs="Arial"/>
        </w:rPr>
        <w:t>ing</w:t>
      </w:r>
      <w:r w:rsidR="009C1948" w:rsidRPr="00393CF8">
        <w:rPr>
          <w:rFonts w:ascii="Arial" w:hAnsi="Arial" w:cs="Arial"/>
        </w:rPr>
        <w:t xml:space="preserve"> continued </w:t>
      </w:r>
      <w:r w:rsidR="00810D6A">
        <w:rPr>
          <w:rFonts w:ascii="Arial" w:hAnsi="Arial" w:cs="Arial"/>
        </w:rPr>
        <w:t>tourism growth</w:t>
      </w:r>
      <w:r w:rsidR="009C1948" w:rsidRPr="00393CF8">
        <w:rPr>
          <w:rFonts w:ascii="Arial" w:hAnsi="Arial" w:cs="Arial"/>
        </w:rPr>
        <w:t xml:space="preserve"> year </w:t>
      </w:r>
      <w:proofErr w:type="gramStart"/>
      <w:r w:rsidR="009C1948" w:rsidRPr="00393CF8">
        <w:rPr>
          <w:rFonts w:ascii="Arial" w:hAnsi="Arial" w:cs="Arial"/>
        </w:rPr>
        <w:t>over</w:t>
      </w:r>
      <w:proofErr w:type="gramEnd"/>
      <w:r w:rsidR="009C1948" w:rsidRPr="00393CF8">
        <w:rPr>
          <w:rFonts w:ascii="Arial" w:hAnsi="Arial" w:cs="Arial"/>
        </w:rPr>
        <w:t xml:space="preserve"> year since 2021.</w:t>
      </w:r>
      <w:r w:rsidR="00F06B8F">
        <w:rPr>
          <w:rFonts w:ascii="Arial" w:hAnsi="Arial" w:cs="Arial"/>
        </w:rPr>
        <w:t xml:space="preserve"> </w:t>
      </w:r>
      <w:r w:rsidR="00D61FEB">
        <w:rPr>
          <w:rFonts w:ascii="Arial" w:hAnsi="Arial" w:cs="Arial"/>
        </w:rPr>
        <w:t>Travel-</w:t>
      </w:r>
      <w:r w:rsidR="6C9DB075" w:rsidRPr="00393CF8">
        <w:rPr>
          <w:rFonts w:ascii="Arial" w:hAnsi="Arial" w:cs="Arial"/>
        </w:rPr>
        <w:t xml:space="preserve">generated expenditures in </w:t>
      </w:r>
      <w:r w:rsidR="6C9DB075" w:rsidRPr="00393CF8">
        <w:rPr>
          <w:rFonts w:ascii="Arial" w:hAnsi="Arial" w:cs="Arial"/>
          <w:highlight w:val="yellow"/>
        </w:rPr>
        <w:t>[COUNTY]</w:t>
      </w:r>
      <w:r w:rsidR="6C9DB075" w:rsidRPr="00393CF8">
        <w:rPr>
          <w:rFonts w:ascii="Arial" w:hAnsi="Arial" w:cs="Arial"/>
        </w:rPr>
        <w:t xml:space="preserve"> totaled </w:t>
      </w:r>
      <w:r w:rsidR="6C9DB075" w:rsidRPr="00393CF8">
        <w:rPr>
          <w:rFonts w:ascii="Arial" w:hAnsi="Arial" w:cs="Arial"/>
          <w:highlight w:val="yellow"/>
        </w:rPr>
        <w:t>[</w:t>
      </w:r>
      <w:r w:rsidR="009C1948" w:rsidRPr="00393CF8">
        <w:rPr>
          <w:rFonts w:ascii="Arial" w:hAnsi="Arial" w:cs="Arial"/>
          <w:highlight w:val="yellow"/>
        </w:rPr>
        <w:t>AMOUNT</w:t>
      </w:r>
      <w:r w:rsidR="6C9DB075" w:rsidRPr="00393CF8">
        <w:rPr>
          <w:rFonts w:ascii="Arial" w:hAnsi="Arial" w:cs="Arial"/>
          <w:highlight w:val="yellow"/>
        </w:rPr>
        <w:t>]</w:t>
      </w:r>
      <w:r w:rsidR="6C9DB075" w:rsidRPr="00393CF8">
        <w:rPr>
          <w:rFonts w:ascii="Arial" w:hAnsi="Arial" w:cs="Arial"/>
        </w:rPr>
        <w:t xml:space="preserve">, an increase </w:t>
      </w:r>
      <w:r w:rsidR="00D61FEB">
        <w:rPr>
          <w:rFonts w:ascii="Arial" w:hAnsi="Arial" w:cs="Arial"/>
        </w:rPr>
        <w:t xml:space="preserve">of </w:t>
      </w:r>
      <w:r w:rsidR="009C1948" w:rsidRPr="00393CF8">
        <w:rPr>
          <w:rFonts w:ascii="Arial" w:hAnsi="Arial" w:cs="Arial"/>
          <w:highlight w:val="yellow"/>
        </w:rPr>
        <w:t>[</w:t>
      </w:r>
      <w:r w:rsidR="6C9DB075" w:rsidRPr="00393CF8">
        <w:rPr>
          <w:rFonts w:ascii="Arial" w:hAnsi="Arial" w:cs="Arial"/>
          <w:highlight w:val="yellow"/>
        </w:rPr>
        <w:t>%]</w:t>
      </w:r>
      <w:r w:rsidR="6C9DB075" w:rsidRPr="00393CF8">
        <w:rPr>
          <w:rFonts w:ascii="Arial" w:hAnsi="Arial" w:cs="Arial"/>
        </w:rPr>
        <w:t xml:space="preserve"> </w:t>
      </w:r>
      <w:r w:rsidR="50440EE2" w:rsidRPr="00393CF8">
        <w:rPr>
          <w:rFonts w:ascii="Arial" w:hAnsi="Arial" w:cs="Arial"/>
        </w:rPr>
        <w:t>compared to</w:t>
      </w:r>
      <w:r w:rsidR="6C9DB075" w:rsidRPr="00393CF8">
        <w:rPr>
          <w:rFonts w:ascii="Arial" w:hAnsi="Arial" w:cs="Arial"/>
        </w:rPr>
        <w:t xml:space="preserve"> </w:t>
      </w:r>
      <w:r w:rsidR="009C1948" w:rsidRPr="00393CF8">
        <w:rPr>
          <w:rFonts w:ascii="Arial" w:hAnsi="Arial" w:cs="Arial"/>
          <w:highlight w:val="yellow"/>
        </w:rPr>
        <w:t>[INSERT 2024 OR 2021 DATA DEPENDING ON STRONGER STORY].</w:t>
      </w:r>
    </w:p>
    <w:p w14:paraId="33F56CAC" w14:textId="05FF158E" w:rsidR="646E21BA" w:rsidRPr="00393CF8" w:rsidRDefault="646E21BA" w:rsidP="00393CF8">
      <w:pPr>
        <w:pStyle w:val="NoSpacing"/>
        <w:rPr>
          <w:rFonts w:ascii="Arial" w:hAnsi="Arial" w:cs="Arial"/>
        </w:rPr>
      </w:pPr>
    </w:p>
    <w:p w14:paraId="41185506" w14:textId="415011B9" w:rsidR="79500E6B" w:rsidRDefault="79500E6B" w:rsidP="14B9F620">
      <w:pPr>
        <w:pStyle w:val="NoSpacing"/>
        <w:rPr>
          <w:rFonts w:ascii="Arial" w:hAnsi="Arial" w:cs="Arial"/>
        </w:rPr>
      </w:pPr>
      <w:r w:rsidRPr="14B9F620">
        <w:rPr>
          <w:rFonts w:ascii="Arial" w:hAnsi="Arial" w:cs="Arial"/>
          <w:highlight w:val="yellow"/>
        </w:rPr>
        <w:t>[INSERT QUOTE FROM LOCAL TOURISM REPRESENTATIVE THAT GIVES THE DATA CONTEXT, CELEBRATES LOCAL PARTNERSHIPS OR HIGHLIGHTS LOCAL ATTRACTION CATEGORIES</w:t>
      </w:r>
      <w:r w:rsidR="00215669">
        <w:rPr>
          <w:rFonts w:ascii="Arial" w:hAnsi="Arial" w:cs="Arial"/>
          <w:highlight w:val="yellow"/>
        </w:rPr>
        <w:t>,</w:t>
      </w:r>
      <w:r w:rsidRPr="14B9F620">
        <w:rPr>
          <w:rFonts w:ascii="Arial" w:hAnsi="Arial" w:cs="Arial"/>
          <w:highlight w:val="yellow"/>
        </w:rPr>
        <w:t xml:space="preserve"> NOT SPECIFIC BUSINESSES]</w:t>
      </w:r>
    </w:p>
    <w:p w14:paraId="68877A48" w14:textId="4B188AD5" w:rsidR="14B9F620" w:rsidRDefault="14B9F620" w:rsidP="14B9F620">
      <w:pPr>
        <w:pStyle w:val="NoSpacing"/>
        <w:rPr>
          <w:rFonts w:ascii="Arial" w:hAnsi="Arial" w:cs="Arial"/>
        </w:rPr>
      </w:pPr>
    </w:p>
    <w:p w14:paraId="335918C5" w14:textId="06DEA380" w:rsidR="00C22E8B" w:rsidRPr="00393CF8" w:rsidRDefault="1F09D3FB" w:rsidP="00393CF8">
      <w:pPr>
        <w:pStyle w:val="NoSpacing"/>
        <w:rPr>
          <w:rFonts w:ascii="Arial" w:hAnsi="Arial" w:cs="Arial"/>
        </w:rPr>
      </w:pPr>
      <w:r w:rsidRPr="00393CF8">
        <w:rPr>
          <w:rFonts w:ascii="Arial" w:hAnsi="Arial" w:cs="Arial"/>
        </w:rPr>
        <w:t xml:space="preserve">Tourism in </w:t>
      </w:r>
      <w:r w:rsidR="003C4914" w:rsidRPr="00393CF8">
        <w:rPr>
          <w:rFonts w:ascii="Arial" w:hAnsi="Arial" w:cs="Arial"/>
        </w:rPr>
        <w:t>Iowa sustained more than 72,000 jobs across the state, including [</w:t>
      </w:r>
      <w:r w:rsidR="003C4914" w:rsidRPr="00393CF8">
        <w:rPr>
          <w:rFonts w:ascii="Arial" w:hAnsi="Arial" w:cs="Arial"/>
          <w:highlight w:val="yellow"/>
        </w:rPr>
        <w:t>X employees</w:t>
      </w:r>
      <w:r w:rsidR="003C4914" w:rsidRPr="00393CF8">
        <w:rPr>
          <w:rFonts w:ascii="Arial" w:hAnsi="Arial" w:cs="Arial"/>
        </w:rPr>
        <w:t>] in [</w:t>
      </w:r>
      <w:r w:rsidR="003C4914" w:rsidRPr="00393CF8">
        <w:rPr>
          <w:rFonts w:ascii="Arial" w:hAnsi="Arial" w:cs="Arial"/>
          <w:highlight w:val="yellow"/>
        </w:rPr>
        <w:t>COUNTY</w:t>
      </w:r>
      <w:r w:rsidR="003C4914" w:rsidRPr="00393CF8">
        <w:rPr>
          <w:rFonts w:ascii="Arial" w:hAnsi="Arial" w:cs="Arial"/>
        </w:rPr>
        <w:t xml:space="preserve">]. </w:t>
      </w:r>
      <w:r w:rsidR="00D61FEB" w:rsidRPr="00D61FEB">
        <w:rPr>
          <w:rFonts w:ascii="Arial" w:hAnsi="Arial" w:cs="Arial"/>
          <w:highlight w:val="yellow"/>
        </w:rPr>
        <w:t>[PLACEHOLDER FOR ADDITIONAL LOCAL DATA POINT].</w:t>
      </w:r>
    </w:p>
    <w:p w14:paraId="74277DA7" w14:textId="3D29A5FD" w:rsidR="00CD1338" w:rsidRPr="00393CF8" w:rsidRDefault="00CD1338" w:rsidP="00393CF8">
      <w:pPr>
        <w:pStyle w:val="NoSpacing"/>
        <w:rPr>
          <w:rFonts w:ascii="Arial" w:hAnsi="Arial" w:cs="Arial"/>
        </w:rPr>
      </w:pPr>
    </w:p>
    <w:p w14:paraId="71D2C967" w14:textId="549328D4" w:rsidR="002C247B" w:rsidRPr="00393CF8" w:rsidRDefault="002C247B" w:rsidP="00393CF8">
      <w:pPr>
        <w:spacing w:after="0" w:line="240" w:lineRule="auto"/>
        <w:rPr>
          <w:rFonts w:ascii="Arial" w:hAnsi="Arial" w:cs="Arial"/>
        </w:rPr>
      </w:pPr>
      <w:r w:rsidRPr="00393CF8">
        <w:rPr>
          <w:rFonts w:ascii="Arial" w:hAnsi="Arial" w:cs="Arial"/>
        </w:rPr>
        <w:t>"In 2021, we established a five-year strategic plan to strengthen and grow Iowa's tourism industry in collaboration with local, regional and state partners," said Amy Z</w:t>
      </w:r>
      <w:r w:rsidR="00215669">
        <w:rPr>
          <w:rFonts w:ascii="Arial" w:hAnsi="Arial" w:cs="Arial"/>
        </w:rPr>
        <w:t>ei</w:t>
      </w:r>
      <w:r w:rsidRPr="00393CF8">
        <w:rPr>
          <w:rFonts w:ascii="Arial" w:hAnsi="Arial" w:cs="Arial"/>
        </w:rPr>
        <w:t>gler, State Tourism Manager, Iowa Tourism Office. "Every year since then, steady growth in visitor volume, spending and tax revenue shows that our approach is paying off. Tourism is now one of the major economic pillars of our state.</w:t>
      </w:r>
      <w:r w:rsidR="00EB5A01" w:rsidRPr="00393CF8">
        <w:rPr>
          <w:rFonts w:ascii="Arial" w:hAnsi="Arial" w:cs="Arial"/>
        </w:rPr>
        <w:t xml:space="preserve"> We are encourage</w:t>
      </w:r>
      <w:r w:rsidR="0023003B" w:rsidRPr="00393CF8">
        <w:rPr>
          <w:rFonts w:ascii="Arial" w:hAnsi="Arial" w:cs="Arial"/>
        </w:rPr>
        <w:t>d</w:t>
      </w:r>
      <w:r w:rsidR="00EB5A01" w:rsidRPr="00393CF8">
        <w:rPr>
          <w:rFonts w:ascii="Arial" w:hAnsi="Arial" w:cs="Arial"/>
        </w:rPr>
        <w:t xml:space="preserve"> to see continued growth with early 2026 </w:t>
      </w:r>
      <w:r w:rsidR="007101CB">
        <w:rPr>
          <w:rFonts w:ascii="Arial" w:hAnsi="Arial" w:cs="Arial"/>
        </w:rPr>
        <w:t>data that</w:t>
      </w:r>
      <w:r w:rsidR="00EB5A01" w:rsidRPr="00393CF8">
        <w:rPr>
          <w:rFonts w:ascii="Arial" w:hAnsi="Arial" w:cs="Arial"/>
        </w:rPr>
        <w:t xml:space="preserve"> </w:t>
      </w:r>
      <w:r w:rsidR="007101CB">
        <w:rPr>
          <w:rFonts w:ascii="Arial" w:hAnsi="Arial" w:cs="Arial"/>
        </w:rPr>
        <w:t>shows hotel and short-term rental booking</w:t>
      </w:r>
      <w:r w:rsidR="00D16C31">
        <w:rPr>
          <w:rFonts w:ascii="Arial" w:hAnsi="Arial" w:cs="Arial"/>
        </w:rPr>
        <w:t xml:space="preserve"> revenue</w:t>
      </w:r>
      <w:r w:rsidR="007101CB">
        <w:rPr>
          <w:rFonts w:ascii="Arial" w:hAnsi="Arial" w:cs="Arial"/>
        </w:rPr>
        <w:t xml:space="preserve"> </w:t>
      </w:r>
      <w:r w:rsidR="00D16C31">
        <w:rPr>
          <w:rFonts w:ascii="Arial" w:hAnsi="Arial" w:cs="Arial"/>
        </w:rPr>
        <w:t>up 11.3% and 12.</w:t>
      </w:r>
      <w:r w:rsidR="0050688F">
        <w:rPr>
          <w:rFonts w:ascii="Arial" w:hAnsi="Arial" w:cs="Arial"/>
        </w:rPr>
        <w:t>5</w:t>
      </w:r>
      <w:r w:rsidR="00D16C31">
        <w:rPr>
          <w:rFonts w:ascii="Arial" w:hAnsi="Arial" w:cs="Arial"/>
        </w:rPr>
        <w:t>%</w:t>
      </w:r>
      <w:r w:rsidR="007101CB">
        <w:rPr>
          <w:rFonts w:ascii="Arial" w:hAnsi="Arial" w:cs="Arial"/>
        </w:rPr>
        <w:t xml:space="preserve"> respectively, year over year.”</w:t>
      </w:r>
    </w:p>
    <w:p w14:paraId="46FABFA1" w14:textId="55D201A5" w:rsidR="009C3CFC" w:rsidRPr="00393CF8" w:rsidRDefault="009C3CFC" w:rsidP="00393CF8">
      <w:pPr>
        <w:spacing w:after="0" w:line="240" w:lineRule="auto"/>
        <w:rPr>
          <w:rFonts w:ascii="Arial" w:hAnsi="Arial" w:cs="Arial"/>
        </w:rPr>
      </w:pPr>
    </w:p>
    <w:p w14:paraId="78FE7C74" w14:textId="4FF2CE08" w:rsidR="00EB5A01" w:rsidRPr="00393CF8" w:rsidRDefault="00EB5A01" w:rsidP="00393CF8">
      <w:pPr>
        <w:spacing w:after="0" w:line="240" w:lineRule="auto"/>
        <w:rPr>
          <w:rFonts w:ascii="Arial" w:hAnsi="Arial" w:cs="Arial"/>
        </w:rPr>
      </w:pPr>
      <w:r w:rsidRPr="00393CF8">
        <w:rPr>
          <w:rFonts w:ascii="Arial" w:hAnsi="Arial" w:cs="Arial"/>
          <w:b/>
          <w:bCs/>
        </w:rPr>
        <w:t xml:space="preserve">Sustained </w:t>
      </w:r>
      <w:r w:rsidR="447D7C96" w:rsidRPr="30D221C2">
        <w:rPr>
          <w:rFonts w:ascii="Arial" w:hAnsi="Arial" w:cs="Arial"/>
          <w:b/>
          <w:bCs/>
        </w:rPr>
        <w:t xml:space="preserve">tourism </w:t>
      </w:r>
      <w:r w:rsidR="7DDE0146" w:rsidRPr="30D221C2">
        <w:rPr>
          <w:rFonts w:ascii="Arial" w:hAnsi="Arial" w:cs="Arial"/>
          <w:b/>
          <w:bCs/>
        </w:rPr>
        <w:t>se</w:t>
      </w:r>
      <w:r w:rsidR="0FAFA6CE" w:rsidRPr="30D221C2">
        <w:rPr>
          <w:rFonts w:ascii="Arial" w:hAnsi="Arial" w:cs="Arial"/>
          <w:b/>
          <w:bCs/>
        </w:rPr>
        <w:t xml:space="preserve">ctor </w:t>
      </w:r>
      <w:r w:rsidRPr="00393CF8">
        <w:rPr>
          <w:rFonts w:ascii="Arial" w:hAnsi="Arial" w:cs="Arial"/>
          <w:b/>
          <w:bCs/>
        </w:rPr>
        <w:t>growth since 2021</w:t>
      </w:r>
    </w:p>
    <w:p w14:paraId="55F953BE" w14:textId="7756E3B6" w:rsidR="00EB5A01" w:rsidRPr="00393CF8" w:rsidRDefault="0023003B" w:rsidP="00393CF8">
      <w:pPr>
        <w:numPr>
          <w:ilvl w:val="0"/>
          <w:numId w:val="2"/>
        </w:numPr>
        <w:spacing w:after="0" w:line="240" w:lineRule="auto"/>
        <w:rPr>
          <w:rFonts w:ascii="Arial" w:hAnsi="Arial" w:cs="Arial"/>
        </w:rPr>
      </w:pPr>
      <w:r w:rsidRPr="00393CF8">
        <w:rPr>
          <w:rFonts w:ascii="Arial" w:hAnsi="Arial" w:cs="Arial"/>
        </w:rPr>
        <w:t>In 2025, v</w:t>
      </w:r>
      <w:r w:rsidR="00EB5A01" w:rsidRPr="00393CF8">
        <w:rPr>
          <w:rFonts w:ascii="Arial" w:hAnsi="Arial" w:cs="Arial"/>
        </w:rPr>
        <w:t xml:space="preserve">isitor volume </w:t>
      </w:r>
      <w:r w:rsidRPr="00393CF8">
        <w:rPr>
          <w:rFonts w:ascii="Arial" w:hAnsi="Arial" w:cs="Arial"/>
        </w:rPr>
        <w:t>wa</w:t>
      </w:r>
      <w:r w:rsidR="00EB5A01" w:rsidRPr="00393CF8">
        <w:rPr>
          <w:rFonts w:ascii="Arial" w:hAnsi="Arial" w:cs="Arial"/>
        </w:rPr>
        <w:t xml:space="preserve">s </w:t>
      </w:r>
      <w:proofErr w:type="gramStart"/>
      <w:r w:rsidR="00EB5A01" w:rsidRPr="00393CF8">
        <w:rPr>
          <w:rFonts w:ascii="Arial" w:hAnsi="Arial" w:cs="Arial"/>
        </w:rPr>
        <w:t>up</w:t>
      </w:r>
      <w:proofErr w:type="gramEnd"/>
      <w:r w:rsidR="00EB5A01" w:rsidRPr="00393CF8">
        <w:rPr>
          <w:rFonts w:ascii="Arial" w:hAnsi="Arial" w:cs="Arial"/>
        </w:rPr>
        <w:t xml:space="preserve"> about 11%, from 41.8 million to 46.3 million. It has increased every year.</w:t>
      </w:r>
    </w:p>
    <w:p w14:paraId="590E858D" w14:textId="7C48D40D" w:rsidR="00EB5A01" w:rsidRPr="00393CF8" w:rsidRDefault="00EB5A01" w:rsidP="00393CF8">
      <w:pPr>
        <w:numPr>
          <w:ilvl w:val="0"/>
          <w:numId w:val="2"/>
        </w:numPr>
        <w:spacing w:after="0" w:line="240" w:lineRule="auto"/>
        <w:rPr>
          <w:rFonts w:ascii="Arial" w:hAnsi="Arial" w:cs="Arial"/>
        </w:rPr>
      </w:pPr>
      <w:r w:rsidRPr="00393CF8">
        <w:rPr>
          <w:rFonts w:ascii="Arial" w:hAnsi="Arial" w:cs="Arial"/>
        </w:rPr>
        <w:t xml:space="preserve">Visitor spending </w:t>
      </w:r>
      <w:r w:rsidR="0023003B" w:rsidRPr="00393CF8">
        <w:rPr>
          <w:rFonts w:ascii="Arial" w:hAnsi="Arial" w:cs="Arial"/>
        </w:rPr>
        <w:t>wa</w:t>
      </w:r>
      <w:r w:rsidRPr="00393CF8">
        <w:rPr>
          <w:rFonts w:ascii="Arial" w:hAnsi="Arial" w:cs="Arial"/>
        </w:rPr>
        <w:t>s up about 23%, from $6.1 billion to $7.6 billion. It has also increased every year.</w:t>
      </w:r>
    </w:p>
    <w:p w14:paraId="1D2650C9" w14:textId="0BBC985B" w:rsidR="00EB5A01" w:rsidRPr="00393CF8" w:rsidRDefault="00EB5A01" w:rsidP="00393CF8">
      <w:pPr>
        <w:numPr>
          <w:ilvl w:val="0"/>
          <w:numId w:val="2"/>
        </w:numPr>
        <w:spacing w:after="0" w:line="240" w:lineRule="auto"/>
        <w:rPr>
          <w:rFonts w:ascii="Arial" w:hAnsi="Arial" w:cs="Arial"/>
        </w:rPr>
      </w:pPr>
      <w:r w:rsidRPr="00393CF8">
        <w:rPr>
          <w:rFonts w:ascii="Arial" w:hAnsi="Arial" w:cs="Arial"/>
        </w:rPr>
        <w:t xml:space="preserve">Visitor-generated state and local tax revenue </w:t>
      </w:r>
      <w:r w:rsidR="0023003B" w:rsidRPr="00393CF8">
        <w:rPr>
          <w:rFonts w:ascii="Arial" w:hAnsi="Arial" w:cs="Arial"/>
        </w:rPr>
        <w:t>increased</w:t>
      </w:r>
      <w:r w:rsidRPr="00393CF8">
        <w:rPr>
          <w:rFonts w:ascii="Arial" w:hAnsi="Arial" w:cs="Arial"/>
        </w:rPr>
        <w:t xml:space="preserve"> about 16%, from $1.0 billion to $1.2 billion.</w:t>
      </w:r>
    </w:p>
    <w:p w14:paraId="76E52D49" w14:textId="51073172" w:rsidR="00F34001" w:rsidRPr="00393CF8" w:rsidRDefault="00F34001" w:rsidP="00393CF8">
      <w:pPr>
        <w:pStyle w:val="NoSpacing"/>
        <w:rPr>
          <w:rFonts w:ascii="Arial" w:hAnsi="Arial" w:cs="Arial"/>
        </w:rPr>
      </w:pPr>
    </w:p>
    <w:p w14:paraId="1214F1E0" w14:textId="4768B91B" w:rsidR="00C22E8B" w:rsidRPr="00393CF8" w:rsidRDefault="3E056246" w:rsidP="30D221C2">
      <w:pPr>
        <w:spacing w:after="0" w:line="240" w:lineRule="auto"/>
        <w:rPr>
          <w:rFonts w:ascii="Arial" w:hAnsi="Arial" w:cs="Arial"/>
        </w:rPr>
      </w:pPr>
      <w:proofErr w:type="gramStart"/>
      <w:r w:rsidRPr="30D221C2">
        <w:rPr>
          <w:rFonts w:ascii="Arial" w:eastAsia="Arial" w:hAnsi="Arial" w:cs="Arial"/>
        </w:rPr>
        <w:t>Every</w:t>
      </w:r>
      <w:proofErr w:type="gramEnd"/>
      <w:r w:rsidRPr="30D221C2">
        <w:rPr>
          <w:rFonts w:ascii="Arial" w:eastAsia="Arial" w:hAnsi="Arial" w:cs="Arial"/>
        </w:rPr>
        <w:t xml:space="preserve"> dollar visitors spend supports Iowa businesses and workers and helps fund the services </w:t>
      </w:r>
      <w:r w:rsidR="00215669">
        <w:rPr>
          <w:rFonts w:ascii="Arial" w:eastAsia="Arial" w:hAnsi="Arial" w:cs="Arial"/>
        </w:rPr>
        <w:t xml:space="preserve">on which </w:t>
      </w:r>
      <w:r w:rsidRPr="30D221C2">
        <w:rPr>
          <w:rFonts w:ascii="Arial" w:eastAsia="Arial" w:hAnsi="Arial" w:cs="Arial"/>
        </w:rPr>
        <w:t>residents rely.</w:t>
      </w:r>
      <w:r w:rsidRPr="30D221C2">
        <w:rPr>
          <w:rFonts w:ascii="Arial" w:hAnsi="Arial" w:cs="Arial"/>
        </w:rPr>
        <w:t xml:space="preserve"> </w:t>
      </w:r>
    </w:p>
    <w:p w14:paraId="4FB4F347" w14:textId="09B55665" w:rsidR="30D221C2" w:rsidRDefault="30D221C2" w:rsidP="30D221C2">
      <w:pPr>
        <w:spacing w:after="0" w:line="240" w:lineRule="auto"/>
        <w:rPr>
          <w:rFonts w:ascii="Arial" w:hAnsi="Arial" w:cs="Arial"/>
        </w:rPr>
      </w:pPr>
    </w:p>
    <w:p w14:paraId="335918CA" w14:textId="45134730" w:rsidR="00C22E8B" w:rsidRPr="00393CF8" w:rsidRDefault="000B2F30" w:rsidP="00393CF8">
      <w:pPr>
        <w:spacing w:after="0" w:line="240" w:lineRule="auto"/>
        <w:rPr>
          <w:rFonts w:ascii="Arial" w:hAnsi="Arial" w:cs="Arial"/>
        </w:rPr>
      </w:pPr>
      <w:r w:rsidRPr="00393CF8">
        <w:rPr>
          <w:rFonts w:ascii="Arial" w:hAnsi="Arial" w:cs="Arial"/>
        </w:rPr>
        <w:t>The study was conducted by the Tourism Economics group within Oxford Economics. To learn more about the data and methodology, please visit:</w:t>
      </w:r>
      <w:r w:rsidR="00215669">
        <w:rPr>
          <w:rFonts w:ascii="Arial" w:hAnsi="Arial" w:cs="Arial"/>
        </w:rPr>
        <w:t xml:space="preserve"> </w:t>
      </w:r>
      <w:hyperlink r:id="rId10" w:history="1">
        <w:r w:rsidR="00215669" w:rsidRPr="00ED086A">
          <w:rPr>
            <w:rStyle w:val="Hyperlink"/>
            <w:rFonts w:ascii="Arial" w:hAnsi="Arial" w:cs="Arial"/>
            <w:sz w:val="20"/>
            <w:szCs w:val="20"/>
          </w:rPr>
          <w:t>2025_-_iowa_tourism_economic_impact_-_final.pdf</w:t>
        </w:r>
      </w:hyperlink>
      <w:r w:rsidR="00215669">
        <w:rPr>
          <w:rFonts w:ascii="Arial" w:hAnsi="Arial" w:cs="Arial"/>
          <w:sz w:val="20"/>
          <w:szCs w:val="20"/>
        </w:rPr>
        <w:t>.</w:t>
      </w:r>
    </w:p>
    <w:p w14:paraId="29003B1E" w14:textId="77777777" w:rsidR="000B2F30" w:rsidRPr="00393CF8" w:rsidRDefault="000B2F30" w:rsidP="00393CF8">
      <w:pPr>
        <w:spacing w:after="0" w:line="240" w:lineRule="auto"/>
        <w:rPr>
          <w:rFonts w:ascii="Arial" w:hAnsi="Arial" w:cs="Arial"/>
        </w:rPr>
      </w:pPr>
    </w:p>
    <w:p w14:paraId="61904411" w14:textId="0224624D" w:rsidR="00215669" w:rsidRPr="00393CF8" w:rsidRDefault="00215669" w:rsidP="00215669">
      <w:pPr>
        <w:pStyle w:val="NoSpacing"/>
        <w:rPr>
          <w:rFonts w:ascii="Arial" w:hAnsi="Arial" w:cs="Arial"/>
        </w:rPr>
      </w:pPr>
      <w:r w:rsidRPr="00393CF8">
        <w:rPr>
          <w:rFonts w:ascii="Arial" w:hAnsi="Arial" w:cs="Arial"/>
          <w:b/>
          <w:bCs/>
        </w:rPr>
        <w:t xml:space="preserve">About </w:t>
      </w:r>
      <w:r w:rsidRPr="00215669">
        <w:rPr>
          <w:rFonts w:ascii="Arial" w:hAnsi="Arial" w:cs="Arial"/>
          <w:b/>
          <w:bCs/>
          <w:highlight w:val="yellow"/>
        </w:rPr>
        <w:t>[LOCAL TOURISM ENTITY]</w:t>
      </w:r>
    </w:p>
    <w:p w14:paraId="769036C9" w14:textId="6A2BAA0A" w:rsidR="00215669" w:rsidRPr="00393CF8" w:rsidRDefault="00215669" w:rsidP="00215669">
      <w:pPr>
        <w:pStyle w:val="NoSpacing"/>
        <w:rPr>
          <w:rFonts w:ascii="Arial" w:hAnsi="Arial" w:cs="Arial"/>
        </w:rPr>
      </w:pPr>
      <w:r>
        <w:rPr>
          <w:rFonts w:ascii="Arial" w:hAnsi="Arial" w:cs="Arial"/>
          <w:highlight w:val="yellow"/>
        </w:rPr>
        <w:t>[INSERT ABOUT INFORMATION FOR LOCAL TOURISM ENTITY]</w:t>
      </w:r>
    </w:p>
    <w:p w14:paraId="5137B7BA" w14:textId="77777777" w:rsidR="00215669" w:rsidRDefault="00215669" w:rsidP="00393CF8">
      <w:pPr>
        <w:pStyle w:val="NoSpacing"/>
        <w:rPr>
          <w:rFonts w:ascii="Arial" w:hAnsi="Arial" w:cs="Arial"/>
          <w:b/>
          <w:bCs/>
        </w:rPr>
      </w:pPr>
    </w:p>
    <w:p w14:paraId="335918CB" w14:textId="242F9A1B" w:rsidR="00C22D03" w:rsidRPr="00393CF8" w:rsidRDefault="00393CF8" w:rsidP="00393CF8">
      <w:pPr>
        <w:pStyle w:val="NoSpacing"/>
        <w:rPr>
          <w:rFonts w:ascii="Arial" w:hAnsi="Arial" w:cs="Arial"/>
        </w:rPr>
      </w:pPr>
      <w:r w:rsidRPr="00393CF8">
        <w:rPr>
          <w:rFonts w:ascii="Arial" w:hAnsi="Arial" w:cs="Arial"/>
          <w:b/>
          <w:bCs/>
        </w:rPr>
        <w:t>About the Iowa Tourism Office</w:t>
      </w:r>
    </w:p>
    <w:p w14:paraId="33F03DF2" w14:textId="44527FC4" w:rsidR="008959CD" w:rsidRPr="00393CF8" w:rsidRDefault="008959CD" w:rsidP="00393CF8">
      <w:pPr>
        <w:pStyle w:val="NoSpacing"/>
        <w:rPr>
          <w:rFonts w:ascii="Arial" w:hAnsi="Arial" w:cs="Arial"/>
        </w:rPr>
      </w:pPr>
      <w:r w:rsidRPr="00393CF8">
        <w:rPr>
          <w:rFonts w:ascii="Arial" w:hAnsi="Arial" w:cs="Arial"/>
        </w:rPr>
        <w:t xml:space="preserve">The Iowa Tourism Office, part of the Iowa Economic Development Authority, works closely with community partners, attractions and events, to promote the state’s beautifully vast scenery and unique history. For more information on everything Iowa has to offer tourists, visit </w:t>
      </w:r>
      <w:hyperlink r:id="rId11">
        <w:r w:rsidRPr="00393CF8">
          <w:rPr>
            <w:rStyle w:val="Hyperlink"/>
            <w:rFonts w:ascii="Arial" w:hAnsi="Arial" w:cs="Arial"/>
          </w:rPr>
          <w:t>traveliowa.com</w:t>
        </w:r>
      </w:hyperlink>
      <w:r w:rsidRPr="00393CF8">
        <w:rPr>
          <w:rFonts w:ascii="Arial" w:hAnsi="Arial" w:cs="Arial"/>
        </w:rPr>
        <w:t>.</w:t>
      </w:r>
    </w:p>
    <w:p w14:paraId="35BACD7D" w14:textId="77777777" w:rsidR="00906079" w:rsidRPr="00393CF8" w:rsidRDefault="00906079" w:rsidP="00393CF8">
      <w:pPr>
        <w:pStyle w:val="NoSpacing"/>
        <w:rPr>
          <w:rFonts w:ascii="Arial" w:hAnsi="Arial" w:cs="Arial"/>
        </w:rPr>
      </w:pPr>
    </w:p>
    <w:p w14:paraId="335918CD" w14:textId="309A41D4" w:rsidR="005916FC" w:rsidRPr="00393CF8" w:rsidRDefault="00393CF8" w:rsidP="00393CF8">
      <w:pPr>
        <w:pStyle w:val="NoSpacing"/>
        <w:jc w:val="center"/>
        <w:rPr>
          <w:rFonts w:ascii="Arial" w:hAnsi="Arial" w:cs="Arial"/>
        </w:rPr>
      </w:pPr>
      <w:r w:rsidRPr="00393CF8">
        <w:rPr>
          <w:rFonts w:ascii="Arial" w:hAnsi="Arial" w:cs="Arial"/>
        </w:rPr>
        <w:t>###</w:t>
      </w:r>
    </w:p>
    <w:p w14:paraId="335918CF" w14:textId="77777777" w:rsidR="00156678" w:rsidRPr="003C4914" w:rsidRDefault="00156678" w:rsidP="00393CF8">
      <w:pPr>
        <w:pStyle w:val="NoSpacing"/>
        <w:rPr>
          <w:rFonts w:ascii="Arial" w:hAnsi="Arial" w:cs="Arial"/>
        </w:rPr>
      </w:pPr>
    </w:p>
    <w:p w14:paraId="335918D0" w14:textId="77777777" w:rsidR="00EF36B2" w:rsidRPr="003C4914" w:rsidRDefault="00EF36B2" w:rsidP="00393CF8">
      <w:pPr>
        <w:pStyle w:val="NoSpacing"/>
        <w:rPr>
          <w:rFonts w:ascii="Arial" w:hAnsi="Arial" w:cs="Arial"/>
        </w:rPr>
      </w:pPr>
    </w:p>
    <w:sectPr w:rsidR="00EF36B2" w:rsidRPr="003C4914" w:rsidSect="005D1EA5">
      <w:headerReference w:type="default" r:id="rId12"/>
      <w:footerReference w:type="even" r:id="rId13"/>
      <w:footerReference w:type="defaul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F22F0" w14:textId="77777777" w:rsidR="00BB41D3" w:rsidRDefault="00BB41D3" w:rsidP="00D37083">
      <w:pPr>
        <w:spacing w:after="0" w:line="240" w:lineRule="auto"/>
      </w:pPr>
      <w:r>
        <w:separator/>
      </w:r>
    </w:p>
  </w:endnote>
  <w:endnote w:type="continuationSeparator" w:id="0">
    <w:p w14:paraId="52D302F6" w14:textId="77777777" w:rsidR="00BB41D3" w:rsidRDefault="00BB41D3" w:rsidP="00D370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A7F41" w14:textId="14B45B01" w:rsidR="004C32FD" w:rsidRDefault="00845A91">
    <w:pPr>
      <w:pStyle w:val="Footer"/>
    </w:pPr>
    <w:r>
      <w:rPr>
        <w:noProof/>
      </w:rPr>
      <mc:AlternateContent>
        <mc:Choice Requires="wps">
          <w:drawing>
            <wp:anchor distT="0" distB="0" distL="0" distR="0" simplePos="0" relativeHeight="251658244" behindDoc="0" locked="0" layoutInCell="1" allowOverlap="1" wp14:anchorId="50D011B1" wp14:editId="59438353">
              <wp:simplePos x="635" y="635"/>
              <wp:positionH relativeFrom="page">
                <wp:align>center</wp:align>
              </wp:positionH>
              <wp:positionV relativeFrom="page">
                <wp:align>bottom</wp:align>
              </wp:positionV>
              <wp:extent cx="2981325" cy="361950"/>
              <wp:effectExtent l="0" t="0" r="9525" b="0"/>
              <wp:wrapNone/>
              <wp:docPr id="680713986" name="Text Box 2" descr="Confidential - Not for Public Consumption or Distribution">
                <a:extLst xmlns:a="http://schemas.openxmlformats.org/drawingml/2006/main">
                  <a:ext uri="{FF2B5EF4-FFF2-40B4-BE49-F238E27FC236}">
                    <a16:creationId xmlns:a16="http://schemas.microsoft.com/office/drawing/2014/main" id="{CDBD17FB-1767-4F56-AAD0-9F3F4762B9D2}"/>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81325" cy="361950"/>
                      </a:xfrm>
                      <a:prstGeom prst="rect">
                        <a:avLst/>
                      </a:prstGeom>
                      <a:noFill/>
                      <a:ln>
                        <a:noFill/>
                      </a:ln>
                    </wps:spPr>
                    <wps:txbx>
                      <w:txbxContent>
                        <w:p w14:paraId="0F213048" w14:textId="77777777" w:rsidR="00845A91" w:rsidRPr="00D37083" w:rsidRDefault="00845A91" w:rsidP="00D37083">
                          <w:pPr>
                            <w:spacing w:after="0"/>
                            <w:rPr>
                              <w:rFonts w:ascii="Aptos" w:eastAsia="Aptos" w:hAnsi="Aptos" w:cs="Aptos"/>
                              <w:noProof/>
                              <w:color w:val="000000"/>
                              <w:sz w:val="20"/>
                              <w:szCs w:val="20"/>
                            </w:rPr>
                          </w:pPr>
                          <w:r w:rsidRPr="00D37083">
                            <w:rPr>
                              <w:rFonts w:ascii="Aptos" w:eastAsia="Aptos" w:hAnsi="Aptos" w:cs="Aptos"/>
                              <w:noProof/>
                              <w:color w:val="000000"/>
                              <w:sz w:val="20"/>
                              <w:szCs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16="http://schemas.microsoft.com/office/drawing/2014/main" xmlns:aclsh="http://schemas.microsoft.com/office/drawing/2020/classificationShape" xmlns:arto="http://schemas.microsoft.com/office/word/2006/arto">
          <w:pict>
            <v:shapetype id="_x0000_t202" coordsize="21600,21600" o:spt="202" path="m,l,21600r21600,l21600,xe" w14:anchorId="50D011B1">
              <v:stroke joinstyle="miter"/>
              <v:path gradientshapeok="t" o:connecttype="rect"/>
            </v:shapetype>
            <v:shape id="Text Box 2" style="position:absolute;margin-left:0;margin-top:0;width:234.75pt;height:28.5pt;z-index:251658244;visibility:visible;mso-wrap-style:none;mso-wrap-distance-left:0;mso-wrap-distance-top:0;mso-wrap-distance-right:0;mso-wrap-distance-bottom:0;mso-position-horizontal:center;mso-position-horizontal-relative:page;mso-position-vertical:bottom;mso-position-vertical-relative:page;v-text-anchor:bottom" alt="Confidential - Not for Public Consumption or Distribution"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">
              <v:textbox style="mso-fit-shape-to-text:t" inset="0,0,0,15pt">
                <w:txbxContent>
                  <w:p w:rsidRPr="00D37083" w:rsidR="00845A91" w:rsidP="00D37083" w:rsidRDefault="00845A91" w14:paraId="0F213048" w14:textId="77777777">
                    <w:pPr>
                      <w:spacing w:after="0"/>
                      <w:rPr>
                        <w:rFonts w:ascii="Aptos" w:hAnsi="Aptos" w:eastAsia="Aptos" w:cs="Aptos"/>
                        <w:noProof/>
                        <w:color w:val="000000"/>
                        <w:sz w:val="20"/>
                        <w:szCs w:val="20"/>
                      </w:rPr>
                    </w:pPr>
                    <w:r w:rsidRPr="00D37083">
                      <w:rPr>
                        <w:rFonts w:ascii="Aptos" w:hAnsi="Aptos" w:eastAsia="Aptos" w:cs="Aptos"/>
                        <w:noProof/>
                        <w:color w:val="000000"/>
                        <w:sz w:val="20"/>
                        <w:szCs w:val="20"/>
                      </w:rPr>
                      <w:t>Confidential - Not for Public Consumption or Distribution</w:t>
                    </w:r>
                  </w:p>
                </w:txbxContent>
              </v:textbox>
              <w10:wrap anchorx="page" anchory="page"/>
            </v:shape>
          </w:pict>
        </mc:Fallback>
      </mc:AlternateContent>
    </w:r>
    <w:r w:rsidR="00D37083">
      <w:rPr>
        <w:noProof/>
      </w:rPr>
      <mc:AlternateContent>
        <mc:Choice Requires="wps">
          <w:drawing>
            <wp:anchor distT="0" distB="0" distL="0" distR="0" simplePos="0" relativeHeight="251658241" behindDoc="0" locked="0" layoutInCell="1" allowOverlap="1" wp14:anchorId="132CE955" wp14:editId="16A4F54C">
              <wp:simplePos x="635" y="635"/>
              <wp:positionH relativeFrom="page">
                <wp:align>center</wp:align>
              </wp:positionH>
              <wp:positionV relativeFrom="page">
                <wp:align>bottom</wp:align>
              </wp:positionV>
              <wp:extent cx="2981325" cy="361950"/>
              <wp:effectExtent l="0" t="0" r="9525" b="0"/>
              <wp:wrapNone/>
              <wp:docPr id="831493315" name="Text Box 2"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81325" cy="361950"/>
                      </a:xfrm>
                      <a:prstGeom prst="rect">
                        <a:avLst/>
                      </a:prstGeom>
                      <a:noFill/>
                      <a:ln>
                        <a:noFill/>
                      </a:ln>
                    </wps:spPr>
                    <wps:txbx>
                      <w:txbxContent>
                        <w:p w14:paraId="0294817F" w14:textId="1638A880" w:rsidR="00D37083" w:rsidRPr="00D37083" w:rsidRDefault="00D37083" w:rsidP="00D37083">
                          <w:pPr>
                            <w:spacing w:after="0"/>
                            <w:rPr>
                              <w:rFonts w:ascii="Aptos" w:eastAsia="Aptos" w:hAnsi="Aptos" w:cs="Aptos"/>
                              <w:noProof/>
                              <w:color w:val="000000"/>
                              <w:sz w:val="20"/>
                              <w:szCs w:val="20"/>
                            </w:rPr>
                          </w:pPr>
                          <w:r w:rsidRPr="00D37083">
                            <w:rPr>
                              <w:rFonts w:ascii="Aptos" w:eastAsia="Aptos" w:hAnsi="Aptos" w:cs="Aptos"/>
                              <w:noProof/>
                              <w:color w:val="000000"/>
                              <w:sz w:val="20"/>
                              <w:szCs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16="http://schemas.microsoft.com/office/drawing/2014/main" xmlns:aclsh="http://schemas.microsoft.com/office/drawing/2020/classificationShape" xmlns:arto="http://schemas.microsoft.com/office/word/2006/arto">
          <w:pict>
            <v:shape id="_x0000_s1027" style="position:absolute;margin-left:0;margin-top:0;width:234.75pt;height:28.5pt;z-index:251658241;visibility:visible;mso-wrap-style:none;mso-wrap-distance-left:0;mso-wrap-distance-top:0;mso-wrap-distance-right:0;mso-wrap-distance-bottom:0;mso-position-horizontal:center;mso-position-horizontal-relative:page;mso-position-vertical:bottom;mso-position-vertical-relative:page;v-text-anchor:bottom" alt="Confidential - Not for Public Consumption or Distribution"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" w14:anchorId="132CE955">
              <v:textbox style="mso-fit-shape-to-text:t" inset="0,0,0,15pt">
                <w:txbxContent>
                  <w:p w:rsidRPr="00D37083" w:rsidR="00D37083" w:rsidP="00D37083" w:rsidRDefault="00D37083" w14:paraId="0294817F" w14:textId="1638A880">
                    <w:pPr>
                      <w:spacing w:after="0"/>
                      <w:rPr>
                        <w:rFonts w:ascii="Aptos" w:hAnsi="Aptos" w:eastAsia="Aptos" w:cs="Aptos"/>
                        <w:noProof/>
                        <w:color w:val="000000"/>
                        <w:sz w:val="20"/>
                        <w:szCs w:val="20"/>
                      </w:rPr>
                    </w:pPr>
                    <w:r w:rsidRPr="00D37083">
                      <w:rPr>
                        <w:rFonts w:ascii="Aptos" w:hAnsi="Aptos" w:eastAsia="Aptos" w:cs="Aptos"/>
                        <w:noProof/>
                        <w:color w:val="000000"/>
                        <w:sz w:val="20"/>
                        <w:szCs w:val="20"/>
                      </w:rPr>
                      <w:t>Confidential - Not for Public Consumption or Distribution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40C56" w14:textId="11650E2E" w:rsidR="004C32FD" w:rsidRDefault="00845A91">
    <w:pPr>
      <w:pStyle w:val="Footer"/>
    </w:pPr>
    <w:r>
      <w:rPr>
        <w:noProof/>
      </w:rPr>
      <mc:AlternateContent>
        <mc:Choice Requires="wps">
          <w:drawing>
            <wp:anchor distT="0" distB="0" distL="0" distR="0" simplePos="0" relativeHeight="251658245" behindDoc="0" locked="0" layoutInCell="1" allowOverlap="1" wp14:anchorId="0E11E0B2" wp14:editId="5EE5C276">
              <wp:simplePos x="635" y="635"/>
              <wp:positionH relativeFrom="page">
                <wp:align>center</wp:align>
              </wp:positionH>
              <wp:positionV relativeFrom="page">
                <wp:align>bottom</wp:align>
              </wp:positionV>
              <wp:extent cx="2981325" cy="361950"/>
              <wp:effectExtent l="0" t="0" r="9525" b="0"/>
              <wp:wrapNone/>
              <wp:docPr id="737084640" name="Text Box 3" descr="Confidential - Not for Public Consumption or Distribution">
                <a:extLst xmlns:a="http://schemas.openxmlformats.org/drawingml/2006/main">
                  <a:ext uri="{FF2B5EF4-FFF2-40B4-BE49-F238E27FC236}">
                    <a16:creationId xmlns:a16="http://schemas.microsoft.com/office/drawing/2014/main" id="{3153A508-FD7A-4838-AFFD-B465179FD3CA}"/>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81325" cy="361950"/>
                      </a:xfrm>
                      <a:prstGeom prst="rect">
                        <a:avLst/>
                      </a:prstGeom>
                      <a:noFill/>
                      <a:ln>
                        <a:noFill/>
                      </a:ln>
                    </wps:spPr>
                    <wps:txbx>
                      <w:txbxContent>
                        <w:p w14:paraId="0745E52B" w14:textId="6F1F87CE" w:rsidR="00845A91" w:rsidRPr="00D37083" w:rsidRDefault="00845A91" w:rsidP="00D37083">
                          <w:pPr>
                            <w:spacing w:after="0"/>
                            <w:rPr>
                              <w:rFonts w:ascii="Aptos" w:eastAsia="Aptos" w:hAnsi="Aptos" w:cs="Aptos"/>
                              <w:noProof/>
                              <w:color w:val="000000"/>
                              <w:sz w:val="20"/>
                              <w:szCs w:val="20"/>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11E0B2" id="_x0000_t202" coordsize="21600,21600" o:spt="202" path="m,l,21600r21600,l21600,xe">
              <v:stroke joinstyle="miter"/>
              <v:path gradientshapeok="t" o:connecttype="rect"/>
            </v:shapetype>
            <v:shape id="Text Box 3" o:spid="_x0000_s1028" type="#_x0000_t202" alt="Confidential - Not for Public Consumption or Distribution" style="position:absolute;margin-left:0;margin-top:0;width:234.75pt;height:28.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" filled="f" stroked="f">
              <v:textbox style="mso-fit-shape-to-text:t" inset="0,0,0,15pt">
                <w:txbxContent>
                  <w:p w14:paraId="0745E52B" w14:textId="6F1F87CE" w:rsidR="00845A91" w:rsidRPr="00D37083" w:rsidRDefault="00845A91" w:rsidP="00D37083">
                    <w:pPr>
                      <w:spacing w:after="0"/>
                      <w:rPr>
                        <w:rFonts w:ascii="Aptos" w:eastAsia="Aptos" w:hAnsi="Aptos" w:cs="Aptos"/>
                        <w:noProof/>
                        <w:color w:val="000000"/>
                        <w:sz w:val="20"/>
                        <w:szCs w:val="20"/>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D7E6D" w14:textId="267BFEE6" w:rsidR="004C32FD" w:rsidRDefault="00845A91">
    <w:pPr>
      <w:pStyle w:val="Footer"/>
    </w:pPr>
    <w:r>
      <w:rPr>
        <w:noProof/>
      </w:rPr>
      <mc:AlternateContent>
        <mc:Choice Requires="wps">
          <w:drawing>
            <wp:anchor distT="0" distB="0" distL="0" distR="0" simplePos="0" relativeHeight="251658243" behindDoc="0" locked="0" layoutInCell="1" allowOverlap="1" wp14:anchorId="2F6212BE" wp14:editId="6075CFC0">
              <wp:simplePos x="635" y="635"/>
              <wp:positionH relativeFrom="page">
                <wp:align>center</wp:align>
              </wp:positionH>
              <wp:positionV relativeFrom="page">
                <wp:align>bottom</wp:align>
              </wp:positionV>
              <wp:extent cx="2981325" cy="361950"/>
              <wp:effectExtent l="0" t="0" r="9525" b="0"/>
              <wp:wrapNone/>
              <wp:docPr id="863854781" name="Text Box 1" descr="Confidential - Not for Public Consumption or Distribution">
                <a:extLst xmlns:a="http://schemas.openxmlformats.org/drawingml/2006/main">
                  <a:ext uri="{FF2B5EF4-FFF2-40B4-BE49-F238E27FC236}">
                    <a16:creationId xmlns:a16="http://schemas.microsoft.com/office/drawing/2014/main" id="{7261C220-0E9F-484F-8648-EEB4C3ED43B8}"/>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81325" cy="361950"/>
                      </a:xfrm>
                      <a:prstGeom prst="rect">
                        <a:avLst/>
                      </a:prstGeom>
                      <a:noFill/>
                      <a:ln>
                        <a:noFill/>
                      </a:ln>
                    </wps:spPr>
                    <wps:txbx>
                      <w:txbxContent>
                        <w:p w14:paraId="1F756024" w14:textId="77777777" w:rsidR="00845A91" w:rsidRPr="00D37083" w:rsidRDefault="00845A91" w:rsidP="00D37083">
                          <w:pPr>
                            <w:spacing w:after="0"/>
                            <w:rPr>
                              <w:rFonts w:ascii="Aptos" w:eastAsia="Aptos" w:hAnsi="Aptos" w:cs="Aptos"/>
                              <w:noProof/>
                              <w:color w:val="000000"/>
                              <w:sz w:val="20"/>
                              <w:szCs w:val="20"/>
                            </w:rPr>
                          </w:pPr>
                          <w:r w:rsidRPr="00D37083">
                            <w:rPr>
                              <w:rFonts w:ascii="Aptos" w:eastAsia="Aptos" w:hAnsi="Aptos" w:cs="Aptos"/>
                              <w:noProof/>
                              <w:color w:val="000000"/>
                              <w:sz w:val="20"/>
                              <w:szCs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16="http://schemas.microsoft.com/office/drawing/2014/main" xmlns:aclsh="http://schemas.microsoft.com/office/drawing/2020/classificationShape" xmlns:arto="http://schemas.microsoft.com/office/word/2006/arto">
          <w:pict>
            <v:shapetype id="_x0000_t202" coordsize="21600,21600" o:spt="202" path="m,l,21600r21600,l21600,xe" w14:anchorId="2F6212BE">
              <v:stroke joinstyle="miter"/>
              <v:path gradientshapeok="t" o:connecttype="rect"/>
            </v:shapetype>
            <v:shape id="Text Box 1" style="position:absolute;margin-left:0;margin-top:0;width:234.75pt;height:28.5pt;z-index:251658243;visibility:visible;mso-wrap-style:none;mso-wrap-distance-left:0;mso-wrap-distance-top:0;mso-wrap-distance-right:0;mso-wrap-distance-bottom:0;mso-position-horizontal:center;mso-position-horizontal-relative:page;mso-position-vertical:bottom;mso-position-vertical-relative:page;v-text-anchor:bottom" alt="Confidential - Not for Public Consumption or Distribution"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">
              <v:textbox style="mso-fit-shape-to-text:t" inset="0,0,0,15pt">
                <w:txbxContent>
                  <w:p w:rsidRPr="00D37083" w:rsidR="00845A91" w:rsidP="00D37083" w:rsidRDefault="00845A91" w14:paraId="1F756024" w14:textId="77777777">
                    <w:pPr>
                      <w:spacing w:after="0"/>
                      <w:rPr>
                        <w:rFonts w:ascii="Aptos" w:hAnsi="Aptos" w:eastAsia="Aptos" w:cs="Aptos"/>
                        <w:noProof/>
                        <w:color w:val="000000"/>
                        <w:sz w:val="20"/>
                        <w:szCs w:val="20"/>
                      </w:rPr>
                    </w:pPr>
                    <w:r w:rsidRPr="00D37083">
                      <w:rPr>
                        <w:rFonts w:ascii="Aptos" w:hAnsi="Aptos" w:eastAsia="Aptos" w:cs="Aptos"/>
                        <w:noProof/>
                        <w:color w:val="000000"/>
                        <w:sz w:val="20"/>
                        <w:szCs w:val="20"/>
                      </w:rPr>
                      <w:t>Confidential - Not for Public Consumption or Distribution</w:t>
                    </w:r>
                  </w:p>
                </w:txbxContent>
              </v:textbox>
              <w10:wrap anchorx="page" anchory="page"/>
            </v:shape>
          </w:pict>
        </mc:Fallback>
      </mc:AlternateContent>
    </w:r>
    <w:r w:rsidR="00D37083">
      <w:rPr>
        <w:noProof/>
      </w:rPr>
      <mc:AlternateContent>
        <mc:Choice Requires="wps">
          <w:drawing>
            <wp:anchor distT="0" distB="0" distL="0" distR="0" simplePos="0" relativeHeight="251658240" behindDoc="0" locked="0" layoutInCell="1" allowOverlap="1" wp14:anchorId="22321ED6" wp14:editId="44E0F28F">
              <wp:simplePos x="635" y="635"/>
              <wp:positionH relativeFrom="page">
                <wp:align>center</wp:align>
              </wp:positionH>
              <wp:positionV relativeFrom="page">
                <wp:align>bottom</wp:align>
              </wp:positionV>
              <wp:extent cx="2981325" cy="361950"/>
              <wp:effectExtent l="0" t="0" r="9525" b="0"/>
              <wp:wrapNone/>
              <wp:docPr id="1221382969" name="Text Box 1"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81325" cy="361950"/>
                      </a:xfrm>
                      <a:prstGeom prst="rect">
                        <a:avLst/>
                      </a:prstGeom>
                      <a:noFill/>
                      <a:ln>
                        <a:noFill/>
                      </a:ln>
                    </wps:spPr>
                    <wps:txbx>
                      <w:txbxContent>
                        <w:p w14:paraId="5CB39511" w14:textId="706A9B9E" w:rsidR="00D37083" w:rsidRPr="00D37083" w:rsidRDefault="00D37083" w:rsidP="00D37083">
                          <w:pPr>
                            <w:spacing w:after="0"/>
                            <w:rPr>
                              <w:rFonts w:ascii="Aptos" w:eastAsia="Aptos" w:hAnsi="Aptos" w:cs="Aptos"/>
                              <w:noProof/>
                              <w:color w:val="000000"/>
                              <w:sz w:val="20"/>
                              <w:szCs w:val="20"/>
                            </w:rPr>
                          </w:pPr>
                          <w:r w:rsidRPr="00D37083">
                            <w:rPr>
                              <w:rFonts w:ascii="Aptos" w:eastAsia="Aptos" w:hAnsi="Aptos" w:cs="Aptos"/>
                              <w:noProof/>
                              <w:color w:val="000000"/>
                              <w:sz w:val="20"/>
                              <w:szCs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16="http://schemas.microsoft.com/office/drawing/2014/main" xmlns:aclsh="http://schemas.microsoft.com/office/drawing/2020/classificationShape" xmlns:arto="http://schemas.microsoft.com/office/word/2006/arto">
          <w:pict>
            <v:shape id="_x0000_s1031" style="position:absolute;margin-left:0;margin-top:0;width:234.75pt;height:28.5pt;z-index:251658240;visibility:visible;mso-wrap-style:none;mso-wrap-distance-left:0;mso-wrap-distance-top:0;mso-wrap-distance-right:0;mso-wrap-distance-bottom:0;mso-position-horizontal:center;mso-position-horizontal-relative:page;mso-position-vertical:bottom;mso-position-vertical-relative:page;v-text-anchor:bottom" alt="Confidential - Not for Public Consumption or Distribution"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" w14:anchorId="22321ED6">
              <v:textbox style="mso-fit-shape-to-text:t" inset="0,0,0,15pt">
                <w:txbxContent>
                  <w:p w:rsidRPr="00D37083" w:rsidR="00D37083" w:rsidP="00D37083" w:rsidRDefault="00D37083" w14:paraId="5CB39511" w14:textId="706A9B9E">
                    <w:pPr>
                      <w:spacing w:after="0"/>
                      <w:rPr>
                        <w:rFonts w:ascii="Aptos" w:hAnsi="Aptos" w:eastAsia="Aptos" w:cs="Aptos"/>
                        <w:noProof/>
                        <w:color w:val="000000"/>
                        <w:sz w:val="20"/>
                        <w:szCs w:val="20"/>
                      </w:rPr>
                    </w:pPr>
                    <w:r w:rsidRPr="00D37083">
                      <w:rPr>
                        <w:rFonts w:ascii="Aptos" w:hAnsi="Aptos" w:eastAsia="Aptos" w:cs="Aptos"/>
                        <w:noProof/>
                        <w:color w:val="000000"/>
                        <w:sz w:val="20"/>
                        <w:szCs w:val="20"/>
                      </w:rPr>
                      <w:t>Confidential - Not for Public Consumption or Distribution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B7F44" w14:textId="77777777" w:rsidR="00BB41D3" w:rsidRDefault="00BB41D3" w:rsidP="00D37083">
      <w:pPr>
        <w:spacing w:after="0" w:line="240" w:lineRule="auto"/>
      </w:pPr>
      <w:r>
        <w:separator/>
      </w:r>
    </w:p>
  </w:footnote>
  <w:footnote w:type="continuationSeparator" w:id="0">
    <w:p w14:paraId="749F80E8" w14:textId="77777777" w:rsidR="00BB41D3" w:rsidRDefault="00BB41D3" w:rsidP="00D370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04C32FD" w14:paraId="6D02C9FF" w14:textId="77777777" w:rsidTr="20F14E26">
      <w:trPr>
        <w:trHeight w:val="300"/>
      </w:trPr>
      <w:tc>
        <w:tcPr>
          <w:tcW w:w="3120" w:type="dxa"/>
        </w:tcPr>
        <w:p w14:paraId="31D406F0" w14:textId="4504F688" w:rsidR="004C32FD" w:rsidRDefault="004C32FD" w:rsidP="20F14E26">
          <w:pPr>
            <w:pStyle w:val="Header"/>
            <w:ind w:left="-115"/>
          </w:pPr>
        </w:p>
      </w:tc>
      <w:tc>
        <w:tcPr>
          <w:tcW w:w="3120" w:type="dxa"/>
        </w:tcPr>
        <w:p w14:paraId="21EB36F9" w14:textId="32CF5DC7" w:rsidR="004C32FD" w:rsidRDefault="004C32FD" w:rsidP="20F14E26">
          <w:pPr>
            <w:pStyle w:val="Header"/>
            <w:jc w:val="center"/>
          </w:pPr>
        </w:p>
      </w:tc>
      <w:tc>
        <w:tcPr>
          <w:tcW w:w="3120" w:type="dxa"/>
        </w:tcPr>
        <w:p w14:paraId="258ECE17" w14:textId="21124F98" w:rsidR="004C32FD" w:rsidRDefault="004C32FD" w:rsidP="20F14E26">
          <w:pPr>
            <w:pStyle w:val="Header"/>
            <w:ind w:right="-115"/>
            <w:jc w:val="right"/>
          </w:pPr>
        </w:p>
      </w:tc>
    </w:tr>
  </w:tbl>
  <w:p w14:paraId="786FB6E5" w14:textId="28E640C7" w:rsidR="004C32FD" w:rsidRDefault="004C32FD" w:rsidP="20F14E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E06E5"/>
    <w:multiLevelType w:val="hybridMultilevel"/>
    <w:tmpl w:val="0310CDDA"/>
    <w:lvl w:ilvl="0" w:tplc="0D3ACBD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1055CA"/>
    <w:multiLevelType w:val="hybridMultilevel"/>
    <w:tmpl w:val="C3D42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210C4B"/>
    <w:multiLevelType w:val="hybridMultilevel"/>
    <w:tmpl w:val="8236E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281027"/>
    <w:multiLevelType w:val="multilevel"/>
    <w:tmpl w:val="93AEF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9666706">
    <w:abstractNumId w:val="0"/>
  </w:num>
  <w:num w:numId="2" w16cid:durableId="1619145208">
    <w:abstractNumId w:val="3"/>
  </w:num>
  <w:num w:numId="3" w16cid:durableId="2123454471">
    <w:abstractNumId w:val="2"/>
  </w:num>
  <w:num w:numId="4" w16cid:durableId="4381883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Y1NzU3MzQyNjYwNDZX0lEKTi0uzszPAykwrAUAb8VUjiwAAAA="/>
  </w:docVars>
  <w:rsids>
    <w:rsidRoot w:val="00900CE5"/>
    <w:rsid w:val="000174A9"/>
    <w:rsid w:val="000653DF"/>
    <w:rsid w:val="00095F7F"/>
    <w:rsid w:val="000B2F30"/>
    <w:rsid w:val="000E2F51"/>
    <w:rsid w:val="000E3915"/>
    <w:rsid w:val="000F7EE1"/>
    <w:rsid w:val="001004BD"/>
    <w:rsid w:val="00104C35"/>
    <w:rsid w:val="0011247E"/>
    <w:rsid w:val="00142958"/>
    <w:rsid w:val="00156678"/>
    <w:rsid w:val="00160360"/>
    <w:rsid w:val="001A44AD"/>
    <w:rsid w:val="001B6C35"/>
    <w:rsid w:val="001C2BAD"/>
    <w:rsid w:val="001F50ED"/>
    <w:rsid w:val="00215669"/>
    <w:rsid w:val="00216ED6"/>
    <w:rsid w:val="0023003B"/>
    <w:rsid w:val="002A2DDC"/>
    <w:rsid w:val="002B3754"/>
    <w:rsid w:val="002C247B"/>
    <w:rsid w:val="002C505E"/>
    <w:rsid w:val="002E445B"/>
    <w:rsid w:val="002E5233"/>
    <w:rsid w:val="00307E4B"/>
    <w:rsid w:val="003105A9"/>
    <w:rsid w:val="00323486"/>
    <w:rsid w:val="00324654"/>
    <w:rsid w:val="003322A5"/>
    <w:rsid w:val="00350D1B"/>
    <w:rsid w:val="00356C12"/>
    <w:rsid w:val="00386A74"/>
    <w:rsid w:val="00393CF8"/>
    <w:rsid w:val="003B5322"/>
    <w:rsid w:val="003C4914"/>
    <w:rsid w:val="0041285A"/>
    <w:rsid w:val="004179B3"/>
    <w:rsid w:val="004259C6"/>
    <w:rsid w:val="004619E5"/>
    <w:rsid w:val="004714A2"/>
    <w:rsid w:val="004C32FD"/>
    <w:rsid w:val="004C61A5"/>
    <w:rsid w:val="004E61A2"/>
    <w:rsid w:val="0050076C"/>
    <w:rsid w:val="00502847"/>
    <w:rsid w:val="0050688F"/>
    <w:rsid w:val="00542834"/>
    <w:rsid w:val="00554EBA"/>
    <w:rsid w:val="005916FC"/>
    <w:rsid w:val="005A2B9A"/>
    <w:rsid w:val="005C5AE5"/>
    <w:rsid w:val="005C623C"/>
    <w:rsid w:val="005D1EA5"/>
    <w:rsid w:val="005D33EB"/>
    <w:rsid w:val="0061520B"/>
    <w:rsid w:val="00617930"/>
    <w:rsid w:val="006278B6"/>
    <w:rsid w:val="00631C34"/>
    <w:rsid w:val="00665AC0"/>
    <w:rsid w:val="00683E91"/>
    <w:rsid w:val="0069387D"/>
    <w:rsid w:val="00694F2E"/>
    <w:rsid w:val="006D2446"/>
    <w:rsid w:val="00706BCA"/>
    <w:rsid w:val="007101CB"/>
    <w:rsid w:val="00712E9C"/>
    <w:rsid w:val="007148BE"/>
    <w:rsid w:val="00741782"/>
    <w:rsid w:val="00745AED"/>
    <w:rsid w:val="0076203C"/>
    <w:rsid w:val="00794426"/>
    <w:rsid w:val="007B4058"/>
    <w:rsid w:val="007E02C3"/>
    <w:rsid w:val="007F5ECB"/>
    <w:rsid w:val="00801955"/>
    <w:rsid w:val="00806042"/>
    <w:rsid w:val="00810D6A"/>
    <w:rsid w:val="008237A1"/>
    <w:rsid w:val="00824768"/>
    <w:rsid w:val="00844E26"/>
    <w:rsid w:val="00845A91"/>
    <w:rsid w:val="00854CB5"/>
    <w:rsid w:val="00882D51"/>
    <w:rsid w:val="008959CD"/>
    <w:rsid w:val="00900CE5"/>
    <w:rsid w:val="00906079"/>
    <w:rsid w:val="009254DC"/>
    <w:rsid w:val="00935B17"/>
    <w:rsid w:val="00955345"/>
    <w:rsid w:val="00974E76"/>
    <w:rsid w:val="00987393"/>
    <w:rsid w:val="0099369A"/>
    <w:rsid w:val="00995DC0"/>
    <w:rsid w:val="009A0049"/>
    <w:rsid w:val="009C1948"/>
    <w:rsid w:val="009C3CFC"/>
    <w:rsid w:val="009C44AD"/>
    <w:rsid w:val="009D5D66"/>
    <w:rsid w:val="009F3496"/>
    <w:rsid w:val="009F5795"/>
    <w:rsid w:val="00A23A2A"/>
    <w:rsid w:val="00A47732"/>
    <w:rsid w:val="00A72F88"/>
    <w:rsid w:val="00A90855"/>
    <w:rsid w:val="00A90BC1"/>
    <w:rsid w:val="00A959DC"/>
    <w:rsid w:val="00AB3DEA"/>
    <w:rsid w:val="00AB694E"/>
    <w:rsid w:val="00AC2EA5"/>
    <w:rsid w:val="00AC779E"/>
    <w:rsid w:val="00AD5525"/>
    <w:rsid w:val="00B15EBF"/>
    <w:rsid w:val="00B17D70"/>
    <w:rsid w:val="00B20FA2"/>
    <w:rsid w:val="00B5436F"/>
    <w:rsid w:val="00BA2A06"/>
    <w:rsid w:val="00BB41D3"/>
    <w:rsid w:val="00BE1509"/>
    <w:rsid w:val="00C00159"/>
    <w:rsid w:val="00C22D03"/>
    <w:rsid w:val="00C22E8B"/>
    <w:rsid w:val="00C23159"/>
    <w:rsid w:val="00C23F6A"/>
    <w:rsid w:val="00C303DE"/>
    <w:rsid w:val="00C47168"/>
    <w:rsid w:val="00C505C1"/>
    <w:rsid w:val="00C56973"/>
    <w:rsid w:val="00C6057D"/>
    <w:rsid w:val="00C77B2E"/>
    <w:rsid w:val="00C92BE8"/>
    <w:rsid w:val="00C94C0E"/>
    <w:rsid w:val="00CA5137"/>
    <w:rsid w:val="00CB03B9"/>
    <w:rsid w:val="00CC6223"/>
    <w:rsid w:val="00CD1338"/>
    <w:rsid w:val="00CD7FED"/>
    <w:rsid w:val="00CE0AC5"/>
    <w:rsid w:val="00CF31DD"/>
    <w:rsid w:val="00D16C31"/>
    <w:rsid w:val="00D3529A"/>
    <w:rsid w:val="00D3593A"/>
    <w:rsid w:val="00D37083"/>
    <w:rsid w:val="00D479F1"/>
    <w:rsid w:val="00D5139F"/>
    <w:rsid w:val="00D61FEB"/>
    <w:rsid w:val="00D83A81"/>
    <w:rsid w:val="00DA7854"/>
    <w:rsid w:val="00DB1CE0"/>
    <w:rsid w:val="00DC1B9D"/>
    <w:rsid w:val="00DC1C66"/>
    <w:rsid w:val="00DD7ECF"/>
    <w:rsid w:val="00DE2DF8"/>
    <w:rsid w:val="00E131F3"/>
    <w:rsid w:val="00E61B34"/>
    <w:rsid w:val="00E63FA3"/>
    <w:rsid w:val="00E91957"/>
    <w:rsid w:val="00EA1E87"/>
    <w:rsid w:val="00EB0276"/>
    <w:rsid w:val="00EB553F"/>
    <w:rsid w:val="00EB5A01"/>
    <w:rsid w:val="00EC0C20"/>
    <w:rsid w:val="00EC271E"/>
    <w:rsid w:val="00ED2A38"/>
    <w:rsid w:val="00EF0BA4"/>
    <w:rsid w:val="00EF36B2"/>
    <w:rsid w:val="00EF659C"/>
    <w:rsid w:val="00F06B8F"/>
    <w:rsid w:val="00F25C3D"/>
    <w:rsid w:val="00F302E0"/>
    <w:rsid w:val="00F34001"/>
    <w:rsid w:val="00F52DAE"/>
    <w:rsid w:val="00F8382B"/>
    <w:rsid w:val="00FA00F1"/>
    <w:rsid w:val="00FC31E9"/>
    <w:rsid w:val="00FD4188"/>
    <w:rsid w:val="00FE6156"/>
    <w:rsid w:val="00FE6A24"/>
    <w:rsid w:val="00FE7C2C"/>
    <w:rsid w:val="05F02C30"/>
    <w:rsid w:val="0731150C"/>
    <w:rsid w:val="080D6A46"/>
    <w:rsid w:val="083201EE"/>
    <w:rsid w:val="09868216"/>
    <w:rsid w:val="0A7876F1"/>
    <w:rsid w:val="0B9DEA46"/>
    <w:rsid w:val="0D990E2B"/>
    <w:rsid w:val="0E1DDD2F"/>
    <w:rsid w:val="0EB6A481"/>
    <w:rsid w:val="0FAFA6CE"/>
    <w:rsid w:val="0FC0F1EB"/>
    <w:rsid w:val="13AC5325"/>
    <w:rsid w:val="145C4D96"/>
    <w:rsid w:val="14B9F620"/>
    <w:rsid w:val="16D05FEB"/>
    <w:rsid w:val="16DA659F"/>
    <w:rsid w:val="180A23C1"/>
    <w:rsid w:val="1A7366BA"/>
    <w:rsid w:val="1AC8473C"/>
    <w:rsid w:val="1C61EA3D"/>
    <w:rsid w:val="1C8A6936"/>
    <w:rsid w:val="1F09D3FB"/>
    <w:rsid w:val="20F14E26"/>
    <w:rsid w:val="230BE1E5"/>
    <w:rsid w:val="26016DF2"/>
    <w:rsid w:val="268C9BA4"/>
    <w:rsid w:val="2997DC15"/>
    <w:rsid w:val="2B9B1202"/>
    <w:rsid w:val="2DD623DB"/>
    <w:rsid w:val="2DF964EB"/>
    <w:rsid w:val="2EB7258D"/>
    <w:rsid w:val="2FEFE09D"/>
    <w:rsid w:val="30422E7C"/>
    <w:rsid w:val="30D221C2"/>
    <w:rsid w:val="322AAE46"/>
    <w:rsid w:val="34143A6C"/>
    <w:rsid w:val="3618426E"/>
    <w:rsid w:val="38EDE18E"/>
    <w:rsid w:val="3A8E4D94"/>
    <w:rsid w:val="3B523D4B"/>
    <w:rsid w:val="3E056246"/>
    <w:rsid w:val="412966FF"/>
    <w:rsid w:val="4173C45D"/>
    <w:rsid w:val="41A7187B"/>
    <w:rsid w:val="43AD73C1"/>
    <w:rsid w:val="447D7C96"/>
    <w:rsid w:val="4A5CDF39"/>
    <w:rsid w:val="4B9F94AE"/>
    <w:rsid w:val="4C9537EA"/>
    <w:rsid w:val="4DABB12A"/>
    <w:rsid w:val="4DCA1724"/>
    <w:rsid w:val="4FE99172"/>
    <w:rsid w:val="50440EE2"/>
    <w:rsid w:val="50C83563"/>
    <w:rsid w:val="5156E1AF"/>
    <w:rsid w:val="51D00CDB"/>
    <w:rsid w:val="535669BE"/>
    <w:rsid w:val="5508A95D"/>
    <w:rsid w:val="5592595C"/>
    <w:rsid w:val="563F469B"/>
    <w:rsid w:val="5730045A"/>
    <w:rsid w:val="590E399D"/>
    <w:rsid w:val="5A64EC04"/>
    <w:rsid w:val="5B7A541B"/>
    <w:rsid w:val="5CAE9CFD"/>
    <w:rsid w:val="5D0735C3"/>
    <w:rsid w:val="5DF4E5B7"/>
    <w:rsid w:val="5FB8808D"/>
    <w:rsid w:val="608EFD3B"/>
    <w:rsid w:val="60BDF45E"/>
    <w:rsid w:val="646E21BA"/>
    <w:rsid w:val="65AABA51"/>
    <w:rsid w:val="69440DE2"/>
    <w:rsid w:val="6C9DB075"/>
    <w:rsid w:val="6D47FE60"/>
    <w:rsid w:val="6F2B9D02"/>
    <w:rsid w:val="6FAAF03E"/>
    <w:rsid w:val="705F4F7F"/>
    <w:rsid w:val="7212F657"/>
    <w:rsid w:val="75E5C220"/>
    <w:rsid w:val="76310FC0"/>
    <w:rsid w:val="77B66DB6"/>
    <w:rsid w:val="7908AA35"/>
    <w:rsid w:val="792ECDEB"/>
    <w:rsid w:val="79500E6B"/>
    <w:rsid w:val="799382F3"/>
    <w:rsid w:val="7B2B227B"/>
    <w:rsid w:val="7CE803B0"/>
    <w:rsid w:val="7DABED98"/>
    <w:rsid w:val="7DDE0146"/>
    <w:rsid w:val="7DF254B3"/>
    <w:rsid w:val="7E5AEDB3"/>
    <w:rsid w:val="7E76D41B"/>
    <w:rsid w:val="7F194A63"/>
    <w:rsid w:val="7F6F78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5918BE"/>
  <w15:docId w15:val="{BBFE3CCB-245D-40E2-8425-EAEF194E9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1E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02C3"/>
    <w:pPr>
      <w:ind w:left="720"/>
      <w:contextualSpacing/>
    </w:pPr>
  </w:style>
  <w:style w:type="character" w:styleId="Hyperlink">
    <w:name w:val="Hyperlink"/>
    <w:basedOn w:val="DefaultParagraphFont"/>
    <w:uiPriority w:val="99"/>
    <w:unhideWhenUsed/>
    <w:rsid w:val="00104C35"/>
    <w:rPr>
      <w:color w:val="0000FF" w:themeColor="hyperlink"/>
      <w:u w:val="single"/>
    </w:rPr>
  </w:style>
  <w:style w:type="paragraph" w:styleId="NoSpacing">
    <w:name w:val="No Spacing"/>
    <w:uiPriority w:val="1"/>
    <w:qFormat/>
    <w:rsid w:val="00EF36B2"/>
    <w:pPr>
      <w:spacing w:after="0" w:line="240" w:lineRule="auto"/>
    </w:pPr>
  </w:style>
  <w:style w:type="character" w:styleId="FollowedHyperlink">
    <w:name w:val="FollowedHyperlink"/>
    <w:basedOn w:val="DefaultParagraphFont"/>
    <w:uiPriority w:val="99"/>
    <w:semiHidden/>
    <w:unhideWhenUsed/>
    <w:rsid w:val="003B5322"/>
    <w:rPr>
      <w:color w:val="800080" w:themeColor="followedHyperlink"/>
      <w:u w:val="single"/>
    </w:rPr>
  </w:style>
  <w:style w:type="character" w:styleId="UnresolvedMention">
    <w:name w:val="Unresolved Mention"/>
    <w:basedOn w:val="DefaultParagraphFont"/>
    <w:uiPriority w:val="99"/>
    <w:semiHidden/>
    <w:unhideWhenUsed/>
    <w:rsid w:val="009D5D66"/>
    <w:rPr>
      <w:color w:val="605E5C"/>
      <w:shd w:val="clear" w:color="auto" w:fill="E1DFDD"/>
    </w:rPr>
  </w:style>
  <w:style w:type="paragraph" w:styleId="Footer">
    <w:name w:val="footer"/>
    <w:basedOn w:val="Normal"/>
    <w:link w:val="FooterChar"/>
    <w:uiPriority w:val="99"/>
    <w:unhideWhenUsed/>
    <w:rsid w:val="00D370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7083"/>
  </w:style>
  <w:style w:type="paragraph" w:styleId="Header">
    <w:name w:val="header"/>
    <w:basedOn w:val="Normal"/>
    <w:uiPriority w:val="99"/>
    <w:unhideWhenUsed/>
    <w:rsid w:val="20F14E26"/>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traveliowa.com/" TargetMode="Externa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yperlink" Target="https://industrypartners.traveliowa.com/content/images/2025_-_iowa_tourism_economic_impact_-_final.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25E4B31A38BB4682A75D07650BE9CB" ma:contentTypeVersion="18" ma:contentTypeDescription="Create a new document." ma:contentTypeScope="" ma:versionID="26e0adc95e6b35dd77537281e57b1010">
  <xsd:schema xmlns:xsd="http://www.w3.org/2001/XMLSchema" xmlns:xs="http://www.w3.org/2001/XMLSchema" xmlns:p="http://schemas.microsoft.com/office/2006/metadata/properties" xmlns:ns1="http://schemas.microsoft.com/sharepoint/v3" xmlns:ns2="494a5572-d732-443d-9bd3-5e9a26544dad" xmlns:ns3="b3bf2d23-7676-4e13-a0d4-aa8270207adf" targetNamespace="http://schemas.microsoft.com/office/2006/metadata/properties" ma:root="true" ma:fieldsID="11920dbc4cb54734fac44c20ff8b2a67" ns1:_="" ns2:_="" ns3:_="">
    <xsd:import namespace="http://schemas.microsoft.com/sharepoint/v3"/>
    <xsd:import namespace="494a5572-d732-443d-9bd3-5e9a26544dad"/>
    <xsd:import namespace="b3bf2d23-7676-4e13-a0d4-aa8270207ad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4a5572-d732-443d-9bd3-5e9a26544d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6a257fb-28f5-49c4-92c3-d49665e8e1d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bf2d23-7676-4e13-a0d4-aa8270207ad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619a5b3-aacb-4bd5-b020-a6febda7be4b}" ma:internalName="TaxCatchAll" ma:showField="CatchAllData" ma:web="b3bf2d23-7676-4e13-a0d4-aa8270207a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3bf2d23-7676-4e13-a0d4-aa8270207adf" xsi:nil="true"/>
    <lcf76f155ced4ddcb4097134ff3c332f xmlns="494a5572-d732-443d-9bd3-5e9a26544dad">
      <Terms xmlns="http://schemas.microsoft.com/office/infopath/2007/PartnerControls"/>
    </lcf76f155ced4ddcb4097134ff3c332f>
    <SharedWithUsers xmlns="b3bf2d23-7676-4e13-a0d4-aa8270207adf">
      <UserInfo>
        <DisplayName>Jessica O'Riley</DisplayName>
        <AccountId>16</AccountId>
        <AccountType/>
      </UserInfo>
      <UserInfo>
        <DisplayName>Amy Zeigler</DisplayName>
        <AccountId>17</AccountId>
        <AccountType/>
      </UserInfo>
    </SharedWithUsers>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3406ED-28EE-44C5-B5D1-2784791CF7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94a5572-d732-443d-9bd3-5e9a26544dad"/>
    <ds:schemaRef ds:uri="b3bf2d23-7676-4e13-a0d4-aa8270207a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0C9483-8B03-4D24-9465-B3E445DF6E85}">
  <ds:schemaRefs>
    <ds:schemaRef ds:uri="http://schemas.microsoft.com/office/2006/metadata/properties"/>
    <ds:schemaRef ds:uri="http://schemas.microsoft.com/office/infopath/2007/PartnerControls"/>
    <ds:schemaRef ds:uri="b3bf2d23-7676-4e13-a0d4-aa8270207adf"/>
    <ds:schemaRef ds:uri="494a5572-d732-443d-9bd3-5e9a26544dad"/>
    <ds:schemaRef ds:uri="http://schemas.microsoft.com/sharepoint/v3"/>
  </ds:schemaRefs>
</ds:datastoreItem>
</file>

<file path=customXml/itemProps3.xml><?xml version="1.0" encoding="utf-8"?>
<ds:datastoreItem xmlns:ds="http://schemas.openxmlformats.org/officeDocument/2006/customXml" ds:itemID="{0F84CC0C-E123-48FF-AB83-57256C8EA01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415</Words>
  <Characters>2366</Characters>
  <Application>Microsoft Office Word</Application>
  <DocSecurity>4</DocSecurity>
  <Lines>19</Lines>
  <Paragraphs>5</Paragraphs>
  <ScaleCrop>false</ScaleCrop>
  <Company>Iowa Economic Development Authority</Company>
  <LinksUpToDate>false</LinksUpToDate>
  <CharactersWithSpaces>2776</CharactersWithSpaces>
  <SharedDoc>false</SharedDoc>
  <HLinks>
    <vt:vector size="6" baseType="variant">
      <vt:variant>
        <vt:i4>2097263</vt:i4>
      </vt:variant>
      <vt:variant>
        <vt:i4>0</vt:i4>
      </vt:variant>
      <vt:variant>
        <vt:i4>0</vt:i4>
      </vt:variant>
      <vt:variant>
        <vt:i4>5</vt:i4>
      </vt:variant>
      <vt:variant>
        <vt:lpwstr>https://www.traveliowa.com/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slode</dc:creator>
  <cp:keywords/>
  <dc:description/>
  <cp:lastModifiedBy>Amy Zeigler</cp:lastModifiedBy>
  <cp:revision>2</cp:revision>
  <dcterms:created xsi:type="dcterms:W3CDTF">2026-10-21T16:54:00Z</dcterms:created>
  <dcterms:modified xsi:type="dcterms:W3CDTF">2026-10-21T16:54:00Z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0x0101006625E4B31A38BB4682A75D07650BE9CB</vt:lpwstr>
  </property>
  <property fmtid="{D5CDD505-2E9C-101B-9397-08002B2CF9AE}" pid="3" name="Order">
    <vt:r8>1787200</vt:r8>
  </property>
  <property fmtid="{D5CDD505-2E9C-101B-9397-08002B2CF9AE}" pid="4" name="MediaServiceImageTags">
    <vt:lpwstr/>
  </property>
  <property fmtid="{D5CDD505-2E9C-101B-9397-08002B2CF9AE}" pid="5" name="ClassificationContentMarkingFooterShapeIds">
    <vt:lpwstr>337d60bd,2892df02,2bef04e0</vt:lpwstr>
  </property>
  <property fmtid="{D5CDD505-2E9C-101B-9397-08002B2CF9AE}" pid="6" name="ClassificationContentMarkingFooterFontProps">
    <vt:lpwstr>#000000,10,Aptos</vt:lpwstr>
  </property>
  <property fmtid="{D5CDD505-2E9C-101B-9397-08002B2CF9AE}" pid="7" name="ClassificationContentMarkingFooterText">
    <vt:lpwstr>Confidential - Not for Public Consumption or Distribution</vt:lpwstr>
  </property>
  <property fmtid="{D5CDD505-2E9C-101B-9397-08002B2CF9AE}" pid="8" name="MSIP_Label_8e19d756-792e-42a1-bcad-4cb9051ddd2d_Enabled">
    <vt:lpwstr>true</vt:lpwstr>
  </property>
  <property fmtid="{D5CDD505-2E9C-101B-9397-08002B2CF9AE}" pid="9" name="MSIP_Label_8e19d756-792e-42a1-bcad-4cb9051ddd2d_SetDate">
    <vt:lpwstr>2026-10-12T18:59:08Z</vt:lpwstr>
  </property>
  <property fmtid="{D5CDD505-2E9C-101B-9397-08002B2CF9AE}" pid="10" name="MSIP_Label_8e19d756-792e-42a1-bcad-4cb9051ddd2d_Method">
    <vt:lpwstr>Standard</vt:lpwstr>
  </property>
  <property fmtid="{D5CDD505-2E9C-101B-9397-08002B2CF9AE}" pid="11" name="MSIP_Label_8e19d756-792e-42a1-bcad-4cb9051ddd2d_Name">
    <vt:lpwstr>Confidential</vt:lpwstr>
  </property>
  <property fmtid="{D5CDD505-2E9C-101B-9397-08002B2CF9AE}" pid="12" name="MSIP_Label_8e19d756-792e-42a1-bcad-4cb9051ddd2d_SiteId">
    <vt:lpwstr>41eb501a-f671-4ce0-a5bf-b64168c3705f</vt:lpwstr>
  </property>
  <property fmtid="{D5CDD505-2E9C-101B-9397-08002B2CF9AE}" pid="13" name="MSIP_Label_8e19d756-792e-42a1-bcad-4cb9051ddd2d_ActionId">
    <vt:lpwstr>2895b32f-cd67-4e8b-bf8f-5bb40a6eba92</vt:lpwstr>
  </property>
  <property fmtid="{D5CDD505-2E9C-101B-9397-08002B2CF9AE}" pid="14" name="MSIP_Label_8e19d756-792e-42a1-bcad-4cb9051ddd2d_ContentBits">
    <vt:lpwstr>2</vt:lpwstr>
  </property>
  <property fmtid="{D5CDD505-2E9C-101B-9397-08002B2CF9AE}" pid="15" name="MSIP_Label_8e19d756-792e-42a1-bcad-4cb9051ddd2d_Tag">
    <vt:lpwstr>10, 3, 0, 2</vt:lpwstr>
  </property>
</Properties>
</file>